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8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61"/>
        <w:gridCol w:w="4333"/>
      </w:tblGrid>
      <w:tr w:rsidR="00806F99" w:rsidRPr="008D2E7F" w14:paraId="641B16E9" w14:textId="77777777" w:rsidTr="0008546F">
        <w:trPr>
          <w:trHeight w:val="142"/>
        </w:trPr>
        <w:tc>
          <w:tcPr>
            <w:tcW w:w="961" w:type="dxa"/>
          </w:tcPr>
          <w:p w14:paraId="6F8CB544" w14:textId="10BB2CBB" w:rsidR="00806F99" w:rsidRPr="008D2E7F" w:rsidRDefault="003F61B6" w:rsidP="00806F9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ab/>
            </w:r>
          </w:p>
          <w:p w14:paraId="0412EEEA" w14:textId="77777777" w:rsidR="00806F99" w:rsidRPr="008D2E7F" w:rsidRDefault="00806F99" w:rsidP="00806F9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333" w:type="dxa"/>
          </w:tcPr>
          <w:p w14:paraId="65642833" w14:textId="77777777" w:rsidR="00806F99" w:rsidRPr="008D2E7F" w:rsidRDefault="00806F99" w:rsidP="00806F99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lang w:eastAsia="hr-HR"/>
              </w:rPr>
            </w:pPr>
            <w:r w:rsidRPr="008D2E7F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68B830AF" wp14:editId="7D30A37B">
                  <wp:extent cx="447532" cy="593841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25" cy="59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71846" w14:textId="77777777" w:rsidR="00806F99" w:rsidRPr="008D2E7F" w:rsidRDefault="00806F99" w:rsidP="00806F9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806F99" w:rsidRPr="008D2E7F" w14:paraId="5DC4FA03" w14:textId="77777777" w:rsidTr="0008546F">
        <w:trPr>
          <w:trHeight w:val="486"/>
        </w:trPr>
        <w:tc>
          <w:tcPr>
            <w:tcW w:w="961" w:type="dxa"/>
          </w:tcPr>
          <w:p w14:paraId="7E4ACE8B" w14:textId="77777777" w:rsidR="00806F99" w:rsidRPr="008D2E7F" w:rsidRDefault="00806F99" w:rsidP="00806F9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D2E7F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4DFC93D4" wp14:editId="6DC00674">
                  <wp:extent cx="388961" cy="478721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26" cy="48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2ABE6" w14:textId="77777777" w:rsidR="00806F99" w:rsidRPr="008D2E7F" w:rsidRDefault="00806F99" w:rsidP="00806F99">
            <w:pPr>
              <w:rPr>
                <w:rFonts w:eastAsia="Times New Roman" w:cstheme="minorHAnsi"/>
                <w:lang w:eastAsia="hr-HR"/>
              </w:rPr>
            </w:pPr>
          </w:p>
          <w:p w14:paraId="64C93889" w14:textId="62405D35" w:rsidR="00806F99" w:rsidRPr="008D2E7F" w:rsidRDefault="00806F99" w:rsidP="00806F99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333" w:type="dxa"/>
          </w:tcPr>
          <w:p w14:paraId="168AD63C" w14:textId="77777777" w:rsidR="00806F99" w:rsidRPr="008D2E7F" w:rsidRDefault="00806F99" w:rsidP="00806F9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lang w:eastAsia="hr-HR"/>
              </w:rPr>
            </w:pPr>
            <w:r w:rsidRPr="008D2E7F">
              <w:rPr>
                <w:rFonts w:eastAsia="Times New Roman" w:cstheme="minorHAnsi"/>
                <w:b/>
                <w:bCs/>
                <w:lang w:eastAsia="hr-HR"/>
              </w:rPr>
              <w:t>REPUBLIKA HRVATSKA</w:t>
            </w:r>
          </w:p>
          <w:p w14:paraId="674975F0" w14:textId="77777777" w:rsidR="00806F99" w:rsidRPr="008D2E7F" w:rsidRDefault="00806F99" w:rsidP="00806F99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</w:rPr>
            </w:pPr>
            <w:r w:rsidRPr="008D2E7F">
              <w:rPr>
                <w:rFonts w:eastAsia="Times New Roman" w:cstheme="minorHAnsi"/>
                <w:b/>
              </w:rPr>
              <w:t>BJELOVARSKO-BILOGORSKA ŽUPANIJA</w:t>
            </w:r>
          </w:p>
          <w:p w14:paraId="083E7698" w14:textId="77777777" w:rsidR="00806F99" w:rsidRPr="008D2E7F" w:rsidRDefault="00806F99" w:rsidP="00806F9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lang w:eastAsia="hr-HR"/>
              </w:rPr>
            </w:pPr>
            <w:r w:rsidRPr="008D2E7F">
              <w:rPr>
                <w:rFonts w:eastAsia="Times New Roman" w:cstheme="minorHAnsi"/>
                <w:b/>
                <w:bCs/>
                <w:lang w:eastAsia="hr-HR"/>
              </w:rPr>
              <w:t>GRAD ČAZMA</w:t>
            </w:r>
          </w:p>
          <w:p w14:paraId="5F58691A" w14:textId="77777777" w:rsidR="00806F99" w:rsidRPr="00806F99" w:rsidRDefault="00806F99" w:rsidP="00806F99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lang w:eastAsia="hr-HR"/>
              </w:rPr>
            </w:pPr>
            <w:r w:rsidRPr="008D2E7F">
              <w:rPr>
                <w:rFonts w:eastAsia="Times New Roman" w:cstheme="minorHAnsi"/>
                <w:b/>
                <w:lang w:eastAsia="hr-HR"/>
              </w:rPr>
              <w:t>GRADSKO VIJEĆE</w:t>
            </w:r>
          </w:p>
        </w:tc>
      </w:tr>
    </w:tbl>
    <w:p w14:paraId="433E377F" w14:textId="77777777" w:rsidR="00424253" w:rsidRPr="008D2E7F" w:rsidRDefault="00424253">
      <w:pPr>
        <w:rPr>
          <w:rFonts w:cstheme="minorHAnsi"/>
          <w:b/>
        </w:rPr>
      </w:pPr>
    </w:p>
    <w:p w14:paraId="44E3DC4D" w14:textId="77777777" w:rsidR="0029415C" w:rsidRPr="008D2E7F" w:rsidRDefault="0029415C">
      <w:pPr>
        <w:rPr>
          <w:rFonts w:cstheme="minorHAnsi"/>
        </w:rPr>
      </w:pPr>
    </w:p>
    <w:p w14:paraId="748755A7" w14:textId="77777777" w:rsidR="0029415C" w:rsidRPr="008D2E7F" w:rsidRDefault="0029415C">
      <w:pPr>
        <w:rPr>
          <w:rFonts w:cstheme="minorHAnsi"/>
        </w:rPr>
      </w:pPr>
    </w:p>
    <w:p w14:paraId="6FA30AA8" w14:textId="6A3E525C" w:rsidR="0029415C" w:rsidRDefault="0029415C">
      <w:pPr>
        <w:rPr>
          <w:rFonts w:cstheme="minorHAnsi"/>
        </w:rPr>
      </w:pPr>
    </w:p>
    <w:p w14:paraId="73EA7F3E" w14:textId="77777777" w:rsidR="004206A9" w:rsidRPr="008D2E7F" w:rsidRDefault="004206A9">
      <w:pPr>
        <w:rPr>
          <w:rFonts w:cstheme="minorHAnsi"/>
        </w:rPr>
      </w:pPr>
    </w:p>
    <w:p w14:paraId="5CDCBA7A" w14:textId="77777777" w:rsidR="0029415C" w:rsidRDefault="0029415C">
      <w:pPr>
        <w:rPr>
          <w:rFonts w:cstheme="minorHAnsi"/>
        </w:rPr>
      </w:pPr>
    </w:p>
    <w:p w14:paraId="5A44B429" w14:textId="59225DBE" w:rsidR="00D6635E" w:rsidRPr="00A50AF2" w:rsidRDefault="00D6635E" w:rsidP="00D6635E">
      <w:pPr>
        <w:spacing w:after="0" w:line="240" w:lineRule="auto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</w:t>
      </w:r>
      <w:r>
        <w:rPr>
          <w:rFonts w:eastAsia="Times New Roman" w:cstheme="minorHAnsi"/>
          <w:lang w:eastAsia="hr-HR"/>
        </w:rPr>
        <w:t>LASA</w:t>
      </w:r>
      <w:r w:rsidRPr="008D2E7F">
        <w:rPr>
          <w:rFonts w:eastAsia="Times New Roman" w:cstheme="minorHAnsi"/>
          <w:lang w:eastAsia="hr-HR"/>
        </w:rPr>
        <w:t>:</w:t>
      </w:r>
      <w:r>
        <w:rPr>
          <w:rFonts w:eastAsia="Times New Roman" w:cstheme="minorHAnsi"/>
          <w:lang w:eastAsia="hr-HR"/>
        </w:rPr>
        <w:t xml:space="preserve"> </w:t>
      </w:r>
      <w:r w:rsidRPr="00A50AF2">
        <w:rPr>
          <w:rFonts w:eastAsia="Times New Roman" w:cstheme="minorHAnsi"/>
          <w:lang w:eastAsia="hr-HR"/>
        </w:rPr>
        <w:t>400-0</w:t>
      </w:r>
      <w:r w:rsidR="00725902">
        <w:rPr>
          <w:rFonts w:eastAsia="Times New Roman" w:cstheme="minorHAnsi"/>
          <w:lang w:eastAsia="hr-HR"/>
        </w:rPr>
        <w:t>1</w:t>
      </w:r>
      <w:r w:rsidRPr="00A50AF2">
        <w:rPr>
          <w:rFonts w:eastAsia="Times New Roman" w:cstheme="minorHAnsi"/>
          <w:lang w:eastAsia="hr-HR"/>
        </w:rPr>
        <w:t>/2</w:t>
      </w:r>
      <w:r w:rsidR="00725902">
        <w:rPr>
          <w:rFonts w:eastAsia="Times New Roman" w:cstheme="minorHAnsi"/>
          <w:lang w:eastAsia="hr-HR"/>
        </w:rPr>
        <w:t>4</w:t>
      </w:r>
      <w:r w:rsidRPr="00A50AF2">
        <w:rPr>
          <w:rFonts w:eastAsia="Times New Roman" w:cstheme="minorHAnsi"/>
          <w:lang w:eastAsia="hr-HR"/>
        </w:rPr>
        <w:t xml:space="preserve">-01/1 </w:t>
      </w:r>
    </w:p>
    <w:p w14:paraId="18C0770B" w14:textId="3D344DDA" w:rsidR="00D6635E" w:rsidRPr="008D2E7F" w:rsidRDefault="00D6635E" w:rsidP="00D6635E">
      <w:pPr>
        <w:spacing w:after="0" w:line="240" w:lineRule="auto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</w:t>
      </w:r>
      <w:r>
        <w:rPr>
          <w:rFonts w:eastAsia="Times New Roman" w:cstheme="minorHAnsi"/>
          <w:lang w:eastAsia="hr-HR"/>
        </w:rPr>
        <w:t>RBROJ</w:t>
      </w:r>
      <w:r w:rsidRPr="008D2E7F">
        <w:rPr>
          <w:rFonts w:eastAsia="Times New Roman" w:cstheme="minorHAnsi"/>
          <w:lang w:eastAsia="hr-HR"/>
        </w:rPr>
        <w:t>:</w:t>
      </w:r>
      <w:r w:rsidRPr="00E90538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2103-2-0</w:t>
      </w:r>
      <w:r w:rsidR="00AC398A">
        <w:rPr>
          <w:rFonts w:eastAsia="Times New Roman" w:cstheme="minorHAnsi"/>
          <w:lang w:eastAsia="hr-HR"/>
        </w:rPr>
        <w:t>1</w:t>
      </w:r>
      <w:r>
        <w:rPr>
          <w:rFonts w:eastAsia="Times New Roman" w:cstheme="minorHAnsi"/>
          <w:lang w:eastAsia="hr-HR"/>
        </w:rPr>
        <w:t>/01-24-</w:t>
      </w:r>
      <w:r w:rsidR="00725902">
        <w:rPr>
          <w:rFonts w:eastAsia="Times New Roman" w:cstheme="minorHAnsi"/>
          <w:lang w:eastAsia="hr-HR"/>
        </w:rPr>
        <w:t>4</w:t>
      </w:r>
    </w:p>
    <w:p w14:paraId="2AA394EC" w14:textId="76688983" w:rsidR="00D6635E" w:rsidRPr="008D2E7F" w:rsidRDefault="00D6635E" w:rsidP="00D6635E">
      <w:pPr>
        <w:spacing w:after="0" w:line="240" w:lineRule="auto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Čazma, </w:t>
      </w:r>
      <w:r w:rsidR="00725902">
        <w:rPr>
          <w:rFonts w:eastAsia="Times New Roman" w:cstheme="minorHAnsi"/>
          <w:lang w:eastAsia="hr-HR"/>
        </w:rPr>
        <w:t>12</w:t>
      </w:r>
      <w:r>
        <w:rPr>
          <w:rFonts w:eastAsia="Times New Roman" w:cstheme="minorHAnsi"/>
          <w:lang w:eastAsia="hr-HR"/>
        </w:rPr>
        <w:t>.</w:t>
      </w:r>
      <w:r w:rsidR="00AC398A">
        <w:rPr>
          <w:rFonts w:eastAsia="Times New Roman" w:cstheme="minorHAnsi"/>
          <w:lang w:eastAsia="hr-HR"/>
        </w:rPr>
        <w:t xml:space="preserve"> prosinca </w:t>
      </w:r>
      <w:r>
        <w:rPr>
          <w:rFonts w:eastAsia="Times New Roman" w:cstheme="minorHAnsi"/>
          <w:lang w:eastAsia="hr-HR"/>
        </w:rPr>
        <w:t>2024.</w:t>
      </w:r>
    </w:p>
    <w:p w14:paraId="1AEAC672" w14:textId="671AEE30" w:rsidR="0029415C" w:rsidRDefault="0029415C">
      <w:pPr>
        <w:rPr>
          <w:rFonts w:cstheme="minorHAnsi"/>
        </w:rPr>
      </w:pPr>
    </w:p>
    <w:p w14:paraId="11D23364" w14:textId="164F7449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Na temelju </w:t>
      </w:r>
      <w:r w:rsidR="007E5973">
        <w:rPr>
          <w:rFonts w:eastAsia="Times New Roman" w:cstheme="minorHAnsi"/>
          <w:lang w:eastAsia="hr-HR"/>
        </w:rPr>
        <w:t xml:space="preserve">članka </w:t>
      </w:r>
      <w:r w:rsidR="00806FE3">
        <w:rPr>
          <w:rFonts w:eastAsia="Times New Roman" w:cstheme="minorHAnsi"/>
          <w:lang w:eastAsia="hr-HR"/>
        </w:rPr>
        <w:t>18</w:t>
      </w:r>
      <w:r w:rsidR="007E5973">
        <w:rPr>
          <w:rFonts w:eastAsia="Times New Roman" w:cstheme="minorHAnsi"/>
          <w:lang w:eastAsia="hr-HR"/>
        </w:rPr>
        <w:t>.</w:t>
      </w:r>
      <w:r w:rsidR="000D1FF4">
        <w:rPr>
          <w:rFonts w:eastAsia="Times New Roman" w:cstheme="minorHAnsi"/>
          <w:lang w:eastAsia="hr-HR"/>
        </w:rPr>
        <w:t xml:space="preserve"> stavka 1.</w:t>
      </w:r>
      <w:r w:rsidR="007E5973">
        <w:rPr>
          <w:rFonts w:eastAsia="Times New Roman" w:cstheme="minorHAnsi"/>
          <w:lang w:eastAsia="hr-HR"/>
        </w:rPr>
        <w:t xml:space="preserve"> Zakona o proračunu (</w:t>
      </w:r>
      <w:r w:rsidRPr="008D2E7F">
        <w:rPr>
          <w:rFonts w:eastAsia="Times New Roman" w:cstheme="minorHAnsi"/>
          <w:lang w:eastAsia="hr-HR"/>
        </w:rPr>
        <w:t>NN</w:t>
      </w:r>
      <w:r w:rsidR="00806FE3">
        <w:rPr>
          <w:rFonts w:eastAsia="Times New Roman" w:cstheme="minorHAnsi"/>
          <w:lang w:eastAsia="hr-HR"/>
        </w:rPr>
        <w:t xml:space="preserve"> 144/21</w:t>
      </w:r>
      <w:r w:rsidRPr="008D2E7F">
        <w:rPr>
          <w:rFonts w:eastAsia="Times New Roman" w:cstheme="minorHAnsi"/>
          <w:lang w:eastAsia="hr-HR"/>
        </w:rPr>
        <w:t>) i članka 3</w:t>
      </w:r>
      <w:r w:rsidR="008D2E7F" w:rsidRPr="008D2E7F">
        <w:rPr>
          <w:rFonts w:eastAsia="Times New Roman" w:cstheme="minorHAnsi"/>
          <w:lang w:eastAsia="hr-HR"/>
        </w:rPr>
        <w:t>4</w:t>
      </w:r>
      <w:r w:rsidRPr="008D2E7F">
        <w:rPr>
          <w:rFonts w:eastAsia="Times New Roman" w:cstheme="minorHAnsi"/>
          <w:lang w:eastAsia="hr-HR"/>
        </w:rPr>
        <w:t>. Statuta grada Čazme (Sl</w:t>
      </w:r>
      <w:r w:rsidR="00364F54" w:rsidRPr="008D2E7F">
        <w:rPr>
          <w:rFonts w:eastAsia="Times New Roman" w:cstheme="minorHAnsi"/>
          <w:lang w:eastAsia="hr-HR"/>
        </w:rPr>
        <w:t>užbeni</w:t>
      </w:r>
      <w:r w:rsidRPr="008D2E7F">
        <w:rPr>
          <w:rFonts w:eastAsia="Times New Roman" w:cstheme="minorHAnsi"/>
          <w:lang w:eastAsia="hr-HR"/>
        </w:rPr>
        <w:t xml:space="preserve"> vjesnik Grada Čazme b</w:t>
      </w:r>
      <w:r w:rsidR="00364F54" w:rsidRPr="008D2E7F">
        <w:rPr>
          <w:rFonts w:eastAsia="Times New Roman" w:cstheme="minorHAnsi"/>
          <w:lang w:eastAsia="hr-HR"/>
        </w:rPr>
        <w:t>roj</w:t>
      </w:r>
      <w:r w:rsidRPr="008D2E7F">
        <w:rPr>
          <w:rFonts w:eastAsia="Times New Roman" w:cstheme="minorHAnsi"/>
          <w:lang w:eastAsia="hr-HR"/>
        </w:rPr>
        <w:t xml:space="preserve"> </w:t>
      </w:r>
      <w:r w:rsidR="008D2E7F" w:rsidRPr="008D2E7F">
        <w:rPr>
          <w:rFonts w:eastAsia="Times New Roman" w:cstheme="minorHAnsi"/>
          <w:lang w:eastAsia="hr-HR"/>
        </w:rPr>
        <w:t>13/21</w:t>
      </w:r>
      <w:r w:rsidRPr="008D2E7F">
        <w:rPr>
          <w:rFonts w:eastAsia="Times New Roman" w:cstheme="minorHAnsi"/>
          <w:lang w:eastAsia="hr-HR"/>
        </w:rPr>
        <w:t xml:space="preserve"> ) Gradsko vijeće Grada Čazme na</w:t>
      </w:r>
      <w:r w:rsidR="001F7942" w:rsidRPr="008D2E7F">
        <w:rPr>
          <w:rFonts w:eastAsia="Times New Roman" w:cstheme="minorHAnsi"/>
          <w:lang w:eastAsia="hr-HR"/>
        </w:rPr>
        <w:t xml:space="preserve"> </w:t>
      </w:r>
      <w:r w:rsidR="00AC398A">
        <w:rPr>
          <w:rFonts w:eastAsia="Times New Roman" w:cstheme="minorHAnsi"/>
          <w:lang w:eastAsia="hr-HR"/>
        </w:rPr>
        <w:t>2</w:t>
      </w:r>
      <w:r w:rsidR="00725902">
        <w:rPr>
          <w:rFonts w:eastAsia="Times New Roman" w:cstheme="minorHAnsi"/>
          <w:lang w:eastAsia="hr-HR"/>
        </w:rPr>
        <w:t>4</w:t>
      </w:r>
      <w:r w:rsidR="00AC398A">
        <w:rPr>
          <w:rFonts w:eastAsia="Times New Roman" w:cstheme="minorHAnsi"/>
          <w:lang w:eastAsia="hr-HR"/>
        </w:rPr>
        <w:t>.</w:t>
      </w:r>
      <w:r w:rsidRPr="008D2E7F">
        <w:rPr>
          <w:rFonts w:eastAsia="Times New Roman" w:cstheme="minorHAnsi"/>
          <w:lang w:eastAsia="hr-HR"/>
        </w:rPr>
        <w:t xml:space="preserve"> sjednici održanoj </w:t>
      </w:r>
      <w:r w:rsidR="00725902">
        <w:rPr>
          <w:rFonts w:eastAsia="Times New Roman" w:cstheme="minorHAnsi"/>
          <w:lang w:eastAsia="hr-HR"/>
        </w:rPr>
        <w:t>12</w:t>
      </w:r>
      <w:r w:rsidR="00AC398A">
        <w:rPr>
          <w:rFonts w:eastAsia="Times New Roman" w:cstheme="minorHAnsi"/>
          <w:lang w:eastAsia="hr-HR"/>
        </w:rPr>
        <w:t xml:space="preserve">. prosinca </w:t>
      </w:r>
      <w:r w:rsidR="006E6A29">
        <w:rPr>
          <w:rFonts w:eastAsia="Times New Roman" w:cstheme="minorHAnsi"/>
          <w:lang w:eastAsia="hr-HR"/>
        </w:rPr>
        <w:t>2024</w:t>
      </w:r>
      <w:r w:rsidR="00893374" w:rsidRPr="008D2E7F">
        <w:rPr>
          <w:rFonts w:eastAsia="Times New Roman" w:cstheme="minorHAnsi"/>
          <w:lang w:eastAsia="hr-HR"/>
        </w:rPr>
        <w:t>.</w:t>
      </w:r>
      <w:r w:rsidRPr="008D2E7F">
        <w:rPr>
          <w:rFonts w:eastAsia="Times New Roman" w:cstheme="minorHAnsi"/>
          <w:lang w:eastAsia="hr-HR"/>
        </w:rPr>
        <w:t xml:space="preserve">  godine, donijelo je</w:t>
      </w:r>
    </w:p>
    <w:p w14:paraId="480A39E0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0348A023" w14:textId="77777777" w:rsidR="0029415C" w:rsidRDefault="0029415C" w:rsidP="002941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D2E7F">
        <w:rPr>
          <w:rFonts w:eastAsia="Times New Roman" w:cstheme="minorHAnsi"/>
          <w:b/>
          <w:bCs/>
          <w:lang w:eastAsia="hr-HR"/>
        </w:rPr>
        <w:t>ODLUKU</w:t>
      </w:r>
    </w:p>
    <w:p w14:paraId="143415F1" w14:textId="32E178CD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D2E7F">
        <w:rPr>
          <w:rFonts w:eastAsia="Times New Roman" w:cstheme="minorHAnsi"/>
          <w:b/>
          <w:bCs/>
          <w:lang w:eastAsia="hr-HR"/>
        </w:rPr>
        <w:t>o izvrš</w:t>
      </w:r>
      <w:r w:rsidR="000D5B03">
        <w:rPr>
          <w:rFonts w:eastAsia="Times New Roman" w:cstheme="minorHAnsi"/>
          <w:b/>
          <w:bCs/>
          <w:lang w:eastAsia="hr-HR"/>
        </w:rPr>
        <w:t>avanju</w:t>
      </w:r>
      <w:r w:rsidRPr="008D2E7F">
        <w:rPr>
          <w:rFonts w:eastAsia="Times New Roman" w:cstheme="minorHAnsi"/>
          <w:b/>
          <w:bCs/>
          <w:lang w:eastAsia="hr-HR"/>
        </w:rPr>
        <w:t xml:space="preserve"> Proračuna Grada Čazme za 20</w:t>
      </w:r>
      <w:r w:rsidR="00725902">
        <w:rPr>
          <w:rFonts w:eastAsia="Times New Roman" w:cstheme="minorHAnsi"/>
          <w:b/>
          <w:bCs/>
          <w:lang w:eastAsia="hr-HR"/>
        </w:rPr>
        <w:t>25</w:t>
      </w:r>
      <w:r w:rsidRPr="008D2E7F">
        <w:rPr>
          <w:rFonts w:eastAsia="Times New Roman" w:cstheme="minorHAnsi"/>
          <w:b/>
          <w:bCs/>
          <w:lang w:eastAsia="hr-HR"/>
        </w:rPr>
        <w:t>. godinu</w:t>
      </w:r>
    </w:p>
    <w:p w14:paraId="441E5D6B" w14:textId="77777777" w:rsidR="00806F99" w:rsidRDefault="00806F99" w:rsidP="0029415C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086FEE42" w14:textId="77777777" w:rsidR="00806F99" w:rsidRDefault="00806F99" w:rsidP="0029415C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5C2500FE" w14:textId="5BF2B0A7" w:rsidR="0029415C" w:rsidRPr="008D2E7F" w:rsidRDefault="0029415C" w:rsidP="0029415C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8D2E7F">
        <w:rPr>
          <w:rFonts w:eastAsia="Times New Roman" w:cstheme="minorHAnsi"/>
          <w:b/>
          <w:bCs/>
          <w:lang w:eastAsia="hr-HR"/>
        </w:rPr>
        <w:t xml:space="preserve"> I  OPĆE ODREDBE</w:t>
      </w:r>
    </w:p>
    <w:p w14:paraId="12A3EC97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5B807F1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D2E7F">
        <w:rPr>
          <w:rFonts w:eastAsia="Times New Roman" w:cstheme="minorHAnsi"/>
          <w:b/>
          <w:bCs/>
          <w:lang w:eastAsia="hr-HR"/>
        </w:rPr>
        <w:t>Članak 1.</w:t>
      </w:r>
    </w:p>
    <w:p w14:paraId="0104CCDD" w14:textId="5F11C502" w:rsidR="0029415C" w:rsidRPr="00253E19" w:rsidRDefault="0029415C" w:rsidP="0029415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Ovom se odlukom određuje način </w:t>
      </w:r>
      <w:r w:rsidR="000D5B03">
        <w:rPr>
          <w:rFonts w:eastAsia="Times New Roman" w:cstheme="minorHAnsi"/>
          <w:lang w:eastAsia="hr-HR"/>
        </w:rPr>
        <w:t>izvršavanja</w:t>
      </w:r>
      <w:r w:rsidRPr="008D2E7F">
        <w:rPr>
          <w:rFonts w:eastAsia="Times New Roman" w:cstheme="minorHAnsi"/>
          <w:lang w:eastAsia="hr-HR"/>
        </w:rPr>
        <w:t xml:space="preserve"> Proračuna </w:t>
      </w:r>
      <w:r w:rsidRPr="00253E19">
        <w:rPr>
          <w:rFonts w:eastAsia="Times New Roman" w:cstheme="minorHAnsi"/>
          <w:lang w:eastAsia="hr-HR"/>
        </w:rPr>
        <w:t>Grada Čazme za 20</w:t>
      </w:r>
      <w:r w:rsidR="00983C63" w:rsidRPr="00253E19">
        <w:rPr>
          <w:rFonts w:eastAsia="Times New Roman" w:cstheme="minorHAnsi"/>
          <w:lang w:eastAsia="hr-HR"/>
        </w:rPr>
        <w:t>2</w:t>
      </w:r>
      <w:r w:rsidR="00725902">
        <w:rPr>
          <w:rFonts w:eastAsia="Times New Roman" w:cstheme="minorHAnsi"/>
          <w:lang w:eastAsia="hr-HR"/>
        </w:rPr>
        <w:t>5</w:t>
      </w:r>
      <w:r w:rsidR="008D2E7F" w:rsidRPr="00253E19">
        <w:rPr>
          <w:rFonts w:eastAsia="Times New Roman" w:cstheme="minorHAnsi"/>
          <w:lang w:eastAsia="hr-HR"/>
        </w:rPr>
        <w:t>. godinu (u daljnjem tekstu: Proračun</w:t>
      </w:r>
      <w:r w:rsidRPr="00253E19">
        <w:rPr>
          <w:rFonts w:eastAsia="Times New Roman" w:cstheme="minorHAnsi"/>
          <w:lang w:eastAsia="hr-HR"/>
        </w:rPr>
        <w:t xml:space="preserve">), upravljanje prihodima – primicima, rashodima – izdacima Proračuna, </w:t>
      </w:r>
      <w:r w:rsidR="00253E19" w:rsidRPr="00253E19">
        <w:rPr>
          <w:rFonts w:eastAsia="Times New Roman" w:cstheme="minorHAnsi"/>
          <w:lang w:eastAsia="hr-HR"/>
        </w:rPr>
        <w:t>te njihovo ostvarivanje odnosno izvršavanje, upravljanje financijskom i nefinancijskom imovinom i Grada Čazme, korištenje namjenskih prihoda i primitaka, korištenje vlastitih prihoda, prava i obveze korisnika proračunskih sredstava, pojedine ovlasti gradonačelnika Grada Čazme (u daljnjem tekstu: gradonačelnik) u izvršavanju proračuna te druga pitanja u izvršavanju proračuna.</w:t>
      </w:r>
      <w:r w:rsidRPr="00253E19">
        <w:rPr>
          <w:rFonts w:eastAsia="Times New Roman" w:cstheme="minorHAnsi"/>
          <w:lang w:eastAsia="hr-HR"/>
        </w:rPr>
        <w:t>.</w:t>
      </w:r>
    </w:p>
    <w:p w14:paraId="3033DEA0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3510AF91" w14:textId="53027D5A" w:rsidR="0029415C" w:rsidRPr="008D2E7F" w:rsidRDefault="0029415C" w:rsidP="008D2E7F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2.</w:t>
      </w:r>
    </w:p>
    <w:p w14:paraId="2592DD84" w14:textId="1A6ABF1D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U </w:t>
      </w:r>
      <w:r w:rsidR="000D5B03">
        <w:rPr>
          <w:rFonts w:eastAsia="Times New Roman" w:cstheme="minorHAnsi"/>
          <w:lang w:eastAsia="hr-HR"/>
        </w:rPr>
        <w:t>Izvršavanju</w:t>
      </w:r>
      <w:r w:rsidRPr="008D2E7F">
        <w:rPr>
          <w:rFonts w:eastAsia="Times New Roman" w:cstheme="minorHAnsi"/>
          <w:lang w:eastAsia="hr-HR"/>
        </w:rPr>
        <w:t xml:space="preserve"> Proračuna primjenjuju se odredbe Zakona o proračunu</w:t>
      </w:r>
      <w:r w:rsidR="000B5455">
        <w:rPr>
          <w:rFonts w:eastAsia="Times New Roman" w:cstheme="minorHAnsi"/>
          <w:lang w:eastAsia="hr-HR"/>
        </w:rPr>
        <w:t xml:space="preserve"> (NN 144/21)</w:t>
      </w:r>
      <w:r w:rsidRPr="008D2E7F">
        <w:rPr>
          <w:rFonts w:eastAsia="Times New Roman" w:cstheme="minorHAnsi"/>
          <w:lang w:eastAsia="hr-HR"/>
        </w:rPr>
        <w:t xml:space="preserve"> i Zakona o financiranju jedinica lokalne i područne (regionalne) samouprave</w:t>
      </w:r>
      <w:r w:rsidR="000B5455">
        <w:rPr>
          <w:rFonts w:eastAsia="Times New Roman" w:cstheme="minorHAnsi"/>
          <w:lang w:eastAsia="hr-HR"/>
        </w:rPr>
        <w:t xml:space="preserve"> (NN 127/17</w:t>
      </w:r>
      <w:r w:rsidR="001A3E6B">
        <w:rPr>
          <w:rFonts w:eastAsia="Times New Roman" w:cstheme="minorHAnsi"/>
          <w:lang w:eastAsia="hr-HR"/>
        </w:rPr>
        <w:t>,</w:t>
      </w:r>
      <w:r w:rsidR="000B5455">
        <w:rPr>
          <w:rFonts w:eastAsia="Times New Roman" w:cstheme="minorHAnsi"/>
          <w:lang w:eastAsia="hr-HR"/>
        </w:rPr>
        <w:t xml:space="preserve"> 138/20</w:t>
      </w:r>
      <w:r w:rsidR="001A3E6B">
        <w:rPr>
          <w:rFonts w:eastAsia="Times New Roman" w:cstheme="minorHAnsi"/>
          <w:lang w:eastAsia="hr-HR"/>
        </w:rPr>
        <w:t>, 151/22 i 114/23</w:t>
      </w:r>
      <w:r w:rsidR="000B5455">
        <w:rPr>
          <w:rFonts w:eastAsia="Times New Roman" w:cstheme="minorHAnsi"/>
          <w:lang w:eastAsia="hr-HR"/>
        </w:rPr>
        <w:t>)</w:t>
      </w:r>
      <w:r w:rsidRPr="008D2E7F">
        <w:rPr>
          <w:rFonts w:eastAsia="Times New Roman" w:cstheme="minorHAnsi"/>
          <w:lang w:eastAsia="hr-HR"/>
        </w:rPr>
        <w:t>.</w:t>
      </w:r>
    </w:p>
    <w:p w14:paraId="0E48C781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91A5C55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2354F2C3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3.</w:t>
      </w:r>
    </w:p>
    <w:p w14:paraId="35476CA2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Korisnici Proračuna o odobrenim sredstvima bit će obaviješteni putem «Službenog vjesnika» Grada Čazme.</w:t>
      </w:r>
    </w:p>
    <w:p w14:paraId="101F4E02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52A9EB50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4.</w:t>
      </w:r>
    </w:p>
    <w:p w14:paraId="7EAFDDEF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Proračun se sastoji od plana za proračunsku godinu i projekcija za sljedeće dvije godine, a sadrži financijske planove proračunskih korisnika prikazane kroz opći i posebni dio i obrazloženje proračuna.</w:t>
      </w:r>
    </w:p>
    <w:p w14:paraId="3BE216CE" w14:textId="062055FA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Opći dio Proračuna sastoji se od sažetka Računa prihoda i rashoda i Računa financiranja.</w:t>
      </w:r>
    </w:p>
    <w:p w14:paraId="6B91B5C6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Posebni dio Proračuna sastoji se od plana rashoda i izdataka Proračuna i proračunskih korisnika iskazanih po organizacijskoj klasifikaciji, izvorima financiranja i ekonomskoj klasifikaciji, raspoređenih u programe koji se sastoje od aktivnosti i projekata.</w:t>
      </w:r>
    </w:p>
    <w:p w14:paraId="4FF75E12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U Računu prihoda i rashoda iskazani su prihodi i rashodi prema izvorima financiranja i ekonomskoj klasifikaciji te rashodi prema funkcijskoj klasifikaciji.</w:t>
      </w:r>
    </w:p>
    <w:p w14:paraId="5FE0BD2B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lastRenderedPageBreak/>
        <w:t>Prihodi poslovanja su: prihodi od poreza, pomoći, prihodi od imovine, prihodi od pristojbi i naknada, prihodi po posebnim propisima, prihodi od prodaje proizvoda i robe, pruženih usluga, prihodi od donacija, prihodi od Hrvatskog zavoda za zdravstveno osiguranje na temelju ugovornih obveza sa zdravstvenim ustanovama, kazne, upravne mjere i ostali prihodi.</w:t>
      </w:r>
    </w:p>
    <w:p w14:paraId="4BC5F249" w14:textId="0B92EFBE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Prihodi od prodaje ili zamjene nefinancijske imovine su: prihodi od prodaje ili zamjene neproizv</w:t>
      </w:r>
      <w:r>
        <w:rPr>
          <w:rFonts w:eastAsia="Times New Roman" w:cstheme="minorHAnsi"/>
          <w:lang w:eastAsia="hr-HR"/>
        </w:rPr>
        <w:t>o</w:t>
      </w:r>
      <w:r w:rsidRPr="00ED26C5">
        <w:rPr>
          <w:rFonts w:eastAsia="Times New Roman" w:cstheme="minorHAnsi"/>
          <w:lang w:eastAsia="hr-HR"/>
        </w:rPr>
        <w:t>dne imovine i prihodi od prodaje ili zamjene proizvedene dugotrajne imovine.</w:t>
      </w:r>
    </w:p>
    <w:p w14:paraId="03ECC84B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Rashodi poslovanja su: rashodi za zaposlene, materijalni rashodi, financijski rashodi, subvencije, pomoći, naknade građanima i kućanstvima na temelju osiguranja i druge naknade te ostali rashodi u skladu sa zakonom, odlukama i drugim propisima.</w:t>
      </w:r>
    </w:p>
    <w:p w14:paraId="2DCC9CB2" w14:textId="615BB3F9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Rashodi za nabavu nefinancijske imovine su: rashodi za nabavu neproizv</w:t>
      </w:r>
      <w:r>
        <w:rPr>
          <w:rFonts w:eastAsia="Times New Roman" w:cstheme="minorHAnsi"/>
          <w:lang w:eastAsia="hr-HR"/>
        </w:rPr>
        <w:t>o</w:t>
      </w:r>
      <w:r w:rsidRPr="00ED26C5">
        <w:rPr>
          <w:rFonts w:eastAsia="Times New Roman" w:cstheme="minorHAnsi"/>
          <w:lang w:eastAsia="hr-HR"/>
        </w:rPr>
        <w:t>dne dugotrajne imovine, rashodi za nabavu proizvedene dugotrajne imovine, rashodi za održavanje nefinancijske imovine i rashodi za dodatna ulaganja u nefinancijsku imovinu.</w:t>
      </w:r>
    </w:p>
    <w:p w14:paraId="1DA41C07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U Računu financiranja iskazani su primici od financijske imovine i zaduživanja te izdaci za financijsku imovinu i otplate instrumenata zaduživanja prema izvorima financiranja i ekonomskoj klasifikaciji.</w:t>
      </w:r>
    </w:p>
    <w:p w14:paraId="3BD3F755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Obrazloženje proračuna sastoji se od obrazloženja općeg dijela proračuna koje sadrži obrazloženje prihoda i rashoda, primitaka i izdataka Proračuna i prenesenog manjka te obrazloženja posebnog dijela proračuna koje sadrži obrazloženje programa kroz obrazloženje aktivnosti i projekata zajedno s ciljevima i pokazateljima uspješnosti iz akata strateškog planiranja.</w:t>
      </w:r>
    </w:p>
    <w:p w14:paraId="4DC459F6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Proračun je konsolidirani proračun i sadrži sve prihode i primitke te rashode i izdatke Grada i proračunskih korisnika Grada.</w:t>
      </w:r>
    </w:p>
    <w:p w14:paraId="4B442D3B" w14:textId="77777777" w:rsidR="0029415C" w:rsidRPr="00ED26C5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 xml:space="preserve">  </w:t>
      </w:r>
    </w:p>
    <w:p w14:paraId="118809C0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II  IZVRŠENJE PRORAČUNA</w:t>
      </w:r>
    </w:p>
    <w:p w14:paraId="2AEAD202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E77ED8D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5.</w:t>
      </w:r>
    </w:p>
    <w:p w14:paraId="4B24A5A4" w14:textId="0C29DDFC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Sredstva Proračuna osiguravaju se za rad i programe gradskih ureda, službi i proračunskih korisnika prema podacima iz Registra korisnika proračuna te drugih korisnika koji su u njegovu Posebnom dijelu određeni za nositelje sredstava.</w:t>
      </w:r>
    </w:p>
    <w:p w14:paraId="57F36A2E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Proračunskim sredstvima korisnici se smiju koristiti samo za namjene koje su određene Proračunom i to do visine utvrđene u njegovu Posebnom dijelu, prema načelima štednje i racionalnog korištenja odobrenih sredstava.</w:t>
      </w:r>
    </w:p>
    <w:p w14:paraId="303D4C3D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Gradonačelnik je odgovoran za planiranje i izvršavanje Proračuna, a čelnici gradskih upravnih tijela te čelnici proračunskih korisnika Grada odgovorni su za planiranje i izvršavanje svog dijela Proračuna odnosno financijskog plana.</w:t>
      </w:r>
    </w:p>
    <w:p w14:paraId="3AA29EB8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Odgovornost za izvršavanje Proračuna u smislu stavka 3. ovoga članka podrazumijeva odgovornost za naplatu prihoda i primitaka iz svoje nadležnosti te uplatu i evidentiranje, preuzimanje obveza, verifikaciju obveza, izdavanje naloga za plaćanje na teret sredstava Proračuna i utvrđivanje prava naplate te za izdavanje naloga za naplatu u korist sredstava Proračuna kao i za zakonito, svrhovito, učinkovito, ekonomično i djelotvorno raspolaganje sredstvima Proračuna.</w:t>
      </w:r>
    </w:p>
    <w:p w14:paraId="1A5F8544" w14:textId="13FC9DCC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 xml:space="preserve">Čelnici iz stavka 3. ovog članka imaju pravo obustaviti </w:t>
      </w:r>
      <w:r w:rsidR="000D5B03">
        <w:rPr>
          <w:rFonts w:eastAsia="Times New Roman" w:cstheme="minorHAnsi"/>
          <w:lang w:eastAsia="hr-HR"/>
        </w:rPr>
        <w:t>izvršava</w:t>
      </w:r>
      <w:r w:rsidRPr="00ED26C5">
        <w:rPr>
          <w:rFonts w:eastAsia="Times New Roman" w:cstheme="minorHAnsi"/>
          <w:lang w:eastAsia="hr-HR"/>
        </w:rPr>
        <w:t>nje akta o korištenju proračunskih sredstva koji nije u skladu sa Zakonom o proračunu, Proračunom i ovom odlukom.</w:t>
      </w:r>
    </w:p>
    <w:p w14:paraId="5D8834E1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Ako se u tijeku izvršavanja Proračuna utvrdi da proračunska sredstva nisu pravilno korištena, korisniku će se umanjiti sredstva u visini nenamjenskog korištenja sredstava ili će se privremeno obustaviti isplata sredstava na stavkama s kojih sredstva nisu bila trošena namjenski.</w:t>
      </w:r>
    </w:p>
    <w:p w14:paraId="523A1C61" w14:textId="4D6177E6" w:rsidR="00ED26C5" w:rsidRPr="00ED26C5" w:rsidRDefault="00ED26C5" w:rsidP="00ED2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D26C5">
        <w:rPr>
          <w:rFonts w:eastAsia="Times New Roman" w:cstheme="minorHAnsi"/>
          <w:lang w:eastAsia="hr-HR"/>
        </w:rPr>
        <w:t>Odluku o umanjivanju i obustavi doznake sredstava donijet će gradonačelnik.</w:t>
      </w:r>
    </w:p>
    <w:p w14:paraId="10D9C48F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4770A1BB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6.</w:t>
      </w:r>
    </w:p>
    <w:p w14:paraId="67466B27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Korisnici Proračuna smiju preuzimati obveze najviše do visine sredstava osiguranih u Posebnom dijelu Proračuna, ako je njihovo izvršavanje usklađeno s mjesečnom proračunskom dodjelom.</w:t>
      </w:r>
    </w:p>
    <w:p w14:paraId="13899BA6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Korisnicima Proračuna doznačuje se mjesečni iznos po zahtjevu, temeljem stvarno izvršenih obveza.  Upravni odjel za proračun i komunalno gospodarstvo Grada Čazme (u nastavku: upravni odjel za proračun) usklađuje zahtjeve iz mjesečnih financijskih planova s planom likvidnosti Proračuna.</w:t>
      </w:r>
    </w:p>
    <w:p w14:paraId="2124F909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lastRenderedPageBreak/>
        <w:t>Upravni odjel za proračun izvršava mjesečne dodjele sredstava po korisnicima i rashodima – izdacima u skladu s raspoloživim sredstvima.</w:t>
      </w:r>
    </w:p>
    <w:p w14:paraId="22729DEC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Razlika između odobrenih i iskorištenih dodjela rasporedit će se u slijedećem obračunskom razdoblju, ovisno o raspoloživim  sredstvima do kraja godine.</w:t>
      </w:r>
    </w:p>
    <w:p w14:paraId="22211D6F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Viškovi sredstava korisnika Proračuna po godišnjem obračunu moraju se vratiti u Proračun, osim ako Gradonačelnik Grada Čazme ne zaključi drugačije.</w:t>
      </w:r>
    </w:p>
    <w:p w14:paraId="6B72F5BA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DA06761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7.</w:t>
      </w:r>
    </w:p>
    <w:p w14:paraId="75221DF9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Ako se prihodi – primici Proračuna ne naplaćuju u planiranim svotama i planiranoj dinamici tijekom godine, prednost u podmirivanju rashoda Proračuna imaju rashodi – izdaci za redovnu djelatnost Grada Čazme.</w:t>
      </w:r>
    </w:p>
    <w:p w14:paraId="2904B1AB" w14:textId="77777777" w:rsidR="00D63D73" w:rsidRPr="008D2E7F" w:rsidRDefault="00D63D73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3420ACAA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 xml:space="preserve">Članak </w:t>
      </w:r>
      <w:r w:rsidR="00CC7CC2" w:rsidRPr="008D2E7F">
        <w:rPr>
          <w:rFonts w:eastAsia="Times New Roman" w:cstheme="minorHAnsi"/>
          <w:b/>
          <w:lang w:eastAsia="hr-HR"/>
        </w:rPr>
        <w:t>8</w:t>
      </w:r>
      <w:r w:rsidRPr="008D2E7F">
        <w:rPr>
          <w:rFonts w:eastAsia="Times New Roman" w:cstheme="minorHAnsi"/>
          <w:b/>
          <w:lang w:eastAsia="hr-HR"/>
        </w:rPr>
        <w:t>.</w:t>
      </w:r>
    </w:p>
    <w:p w14:paraId="06E5AAB3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Ako tijekom godine dođe do neusklađenosti planiranih prihoda – primitaka i rashoda – izdataka Proračuna predložit će se Gradskom vijeću Grada Čazme (u nastavku: Gradsko vijeće) donošenje izmjena i dopuna Proračuna.</w:t>
      </w:r>
    </w:p>
    <w:p w14:paraId="33D253AB" w14:textId="77777777" w:rsidR="008F6705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Gradonačelnik može odobriti preraspodjelu sredstava unutar pojedinog razdjela s tim da umanjenje pojedina stavke ne može biti veće od 5%.</w:t>
      </w:r>
    </w:p>
    <w:p w14:paraId="26E09B44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 izvršenoj preraspodjeli iz prethodnog stavka Gradonačelnik je obvezan  izvijestiti Gradsko vijeće na prvoj sjednici.</w:t>
      </w:r>
    </w:p>
    <w:p w14:paraId="11B158DF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Neplanirane</w:t>
      </w:r>
      <w:r w:rsidR="00CC7CC2" w:rsidRPr="008D2E7F">
        <w:rPr>
          <w:rFonts w:eastAsia="Times New Roman" w:cstheme="minorHAnsi"/>
          <w:lang w:eastAsia="hr-HR"/>
        </w:rPr>
        <w:t>,</w:t>
      </w:r>
      <w:r w:rsidRPr="008D2E7F">
        <w:rPr>
          <w:rFonts w:eastAsia="Times New Roman" w:cstheme="minorHAnsi"/>
          <w:lang w:eastAsia="hr-HR"/>
        </w:rPr>
        <w:t xml:space="preserve"> a uplaćene donacije mogu se koristiti prema naknadno utvrđenim aktivnostima i projektima uz prethodnu suglasnost Gradonačelnika.</w:t>
      </w:r>
    </w:p>
    <w:p w14:paraId="5BAB1C55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4E6AC0FE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707AC17D" w14:textId="7777777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 xml:space="preserve">Članak </w:t>
      </w:r>
      <w:r w:rsidR="00CC7CC2" w:rsidRPr="00EE0DD4">
        <w:rPr>
          <w:rFonts w:eastAsia="Times New Roman" w:cstheme="minorHAnsi"/>
          <w:b/>
          <w:lang w:eastAsia="hr-HR"/>
        </w:rPr>
        <w:t>9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182F94AF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Ako aktivnosti i projekti za koje su sredstva osigurana u Proračunu tekuće godine nisu izvršeni do visine utvrđene u Proračunu, mogu se u toj visini izvršavati u slijedećoj godini, s tim da se u prvim izmjenama i dopunama Proračuna izvrše dopune aktivnosti i projekata.</w:t>
      </w:r>
    </w:p>
    <w:p w14:paraId="7467B52B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499E2A48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3C8E924" w14:textId="7777777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CC7CC2" w:rsidRPr="00EE0DD4">
        <w:rPr>
          <w:rFonts w:eastAsia="Times New Roman" w:cstheme="minorHAnsi"/>
          <w:b/>
          <w:lang w:eastAsia="hr-HR"/>
        </w:rPr>
        <w:t>0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1C2CC480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Za izvršavanje Proračuna u cijelosti je odgovoran Gradonačelnik.</w:t>
      </w:r>
    </w:p>
    <w:p w14:paraId="7C7B1A18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Naredbodavac za izvršenje Proračuna u cijelosti je Gradonačelnik.</w:t>
      </w:r>
    </w:p>
    <w:p w14:paraId="19A50262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Pročelnici upravnih odjela i stručne službe odgovorni su kao predlagatelji izvršenja za zakonitu uporabu raspoređenih sredstava po razdjelima.</w:t>
      </w:r>
    </w:p>
    <w:p w14:paraId="6A592039" w14:textId="77777777" w:rsidR="00DA4496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 okviru svog djelokruga nositelji razdjela, pročelnici upravnih odjela i stručne službe, te korisnici proračunskih sredstava koji su kao takovi navedeni u Posebnom dijelu Proračuna odgovorni su za razrez prihoda i izvršavanje rashoda – izdataka u njihovim razdjelima.</w:t>
      </w:r>
    </w:p>
    <w:p w14:paraId="78361481" w14:textId="77777777" w:rsidR="0029415C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Pozicije u Proračunu koje nisu razrađene izvršavat će se temeljem Odluke Gradonačelnika. Ukoliko iznos pozicije prelazi 0,5% prihoda Proračuna prethodne godine bez primitaka izvršavat će se temeljem Odluke Gradskog vijeća.</w:t>
      </w:r>
    </w:p>
    <w:p w14:paraId="7BFF7E37" w14:textId="77777777" w:rsidR="00E9756D" w:rsidRDefault="00E9756D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0AE4D64" w14:textId="7777777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CC7CC2" w:rsidRPr="00EE0DD4">
        <w:rPr>
          <w:rFonts w:eastAsia="Times New Roman" w:cstheme="minorHAnsi"/>
          <w:b/>
          <w:lang w:eastAsia="hr-HR"/>
        </w:rPr>
        <w:t>1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3644B5B5" w14:textId="77777777" w:rsidR="0029415C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Slobodnim novčanim sredstvima na računu Proračuna upravlja Gradonačelnik do visine 0,5% prihoda Proračuna prethodne godine bez primitaka.</w:t>
      </w:r>
    </w:p>
    <w:p w14:paraId="79DC1503" w14:textId="77777777" w:rsidR="00EE0DD4" w:rsidRDefault="00EE0DD4" w:rsidP="00CC7CC2">
      <w:pPr>
        <w:spacing w:after="0" w:line="240" w:lineRule="auto"/>
        <w:rPr>
          <w:rFonts w:eastAsia="Times New Roman" w:cstheme="minorHAnsi"/>
          <w:lang w:eastAsia="hr-HR"/>
        </w:rPr>
      </w:pPr>
    </w:p>
    <w:p w14:paraId="11F947EE" w14:textId="77777777" w:rsidR="00D6635E" w:rsidRDefault="0029415C" w:rsidP="00D6635E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CC7CC2" w:rsidRPr="00EE0DD4">
        <w:rPr>
          <w:rFonts w:eastAsia="Times New Roman" w:cstheme="minorHAnsi"/>
          <w:b/>
          <w:lang w:eastAsia="hr-HR"/>
        </w:rPr>
        <w:t>2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249B52EC" w14:textId="77777777" w:rsidR="00725902" w:rsidRDefault="00725902" w:rsidP="0072590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Odluku o zaduživanju Grada za kapitalne projekte obnove i razvitka koji se financiraju iz Proračuna Grada Čazme donosi Gradsko vijeće prema uvjetima i do visine utvrđene Zakonom o proračunu i Zakonom o lokalnoj i područnoj (regionalnoj) samoupravi.</w:t>
      </w:r>
    </w:p>
    <w:p w14:paraId="75C8EDA4" w14:textId="77777777" w:rsidR="00725902" w:rsidRDefault="00725902" w:rsidP="00725902">
      <w:pPr>
        <w:suppressAutoHyphens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32045">
        <w:rPr>
          <w:rFonts w:eastAsia="Times New Roman" w:cstheme="minorHAnsi"/>
          <w:lang w:eastAsia="hr-HR"/>
        </w:rPr>
        <w:t xml:space="preserve">Tekuće otplate glavnice duga po osnovi zaduživanja, iskazane u Računu financiranja Proračuna u iznosu od </w:t>
      </w:r>
      <w:r>
        <w:rPr>
          <w:rFonts w:eastAsia="Times New Roman" w:cstheme="minorHAnsi"/>
          <w:lang w:eastAsia="hr-HR"/>
        </w:rPr>
        <w:t xml:space="preserve">805.000,00 eura </w:t>
      </w:r>
      <w:r w:rsidRPr="00832045">
        <w:rPr>
          <w:rFonts w:eastAsia="Times New Roman" w:cstheme="minorHAnsi"/>
          <w:lang w:eastAsia="hr-HR"/>
        </w:rPr>
        <w:t>imaju u izvršavanju Proračuna prednost pred svim ostalim rashodima i izdacima</w:t>
      </w:r>
      <w:r>
        <w:rPr>
          <w:rFonts w:eastAsia="Times New Roman" w:cstheme="minorHAnsi"/>
          <w:lang w:eastAsia="hr-HR"/>
        </w:rPr>
        <w:t>.</w:t>
      </w:r>
    </w:p>
    <w:p w14:paraId="3851987A" w14:textId="77777777" w:rsidR="00725902" w:rsidRDefault="00725902" w:rsidP="00725902">
      <w:pPr>
        <w:suppressAutoHyphens/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D534960" w14:textId="77777777" w:rsidR="00725902" w:rsidRPr="00C72999" w:rsidRDefault="00725902" w:rsidP="0072590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72999">
        <w:rPr>
          <w:rFonts w:eastAsia="Times New Roman" w:cstheme="minorHAnsi"/>
          <w:lang w:eastAsia="hr-HR"/>
        </w:rPr>
        <w:lastRenderedPageBreak/>
        <w:t>Trgovačka društva u vlasništvu Grada Čazme i ustanove koje je osnovao Grad Čazma ne mogu se zaduživati (osim kratkoročno radi otklanjanja nelikvidnosti) bez suglasnosti Gradonačelnika.</w:t>
      </w:r>
    </w:p>
    <w:p w14:paraId="6F32C588" w14:textId="77777777" w:rsidR="00725902" w:rsidRPr="00C72999" w:rsidRDefault="00725902" w:rsidP="0072590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E53CD5E" w14:textId="77777777" w:rsidR="00806F99" w:rsidRPr="00C72999" w:rsidRDefault="00806F99" w:rsidP="00806F9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C72999">
        <w:rPr>
          <w:rFonts w:eastAsia="Times New Roman" w:cstheme="minorHAnsi"/>
          <w:b/>
          <w:lang w:eastAsia="hr-HR"/>
        </w:rPr>
        <w:t>Članak 13.</w:t>
      </w:r>
    </w:p>
    <w:p w14:paraId="2327B444" w14:textId="5C58A7E3" w:rsidR="00806F99" w:rsidRPr="00806F99" w:rsidRDefault="00806F99" w:rsidP="00806F9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72999">
        <w:rPr>
          <w:rFonts w:eastAsia="Times New Roman" w:cstheme="minorHAnsi"/>
          <w:lang w:eastAsia="hr-HR"/>
        </w:rPr>
        <w:t xml:space="preserve">Grad Čazma može se kratkoročno zadužiti najduže do 12 mjeseci za premošćivanje jaza nastalog zbog različite dinamike priljeva sredstava i dospijeća obveza, bez mogućnosti daljnjeg reprogramiranja ili zatvaranja postojećih obveza po kratkoročnim kreditima ili zajmovima uzimanjem kratkoročnih kredita </w:t>
      </w:r>
      <w:r w:rsidRPr="00806F99">
        <w:rPr>
          <w:rFonts w:eastAsia="Times New Roman" w:cstheme="minorHAnsi"/>
          <w:lang w:eastAsia="hr-HR"/>
        </w:rPr>
        <w:t>ili zajmova.</w:t>
      </w:r>
    </w:p>
    <w:p w14:paraId="6A119F55" w14:textId="77777777" w:rsidR="008F6705" w:rsidRPr="008D2E7F" w:rsidRDefault="008F6705" w:rsidP="0029415C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11A7644" w14:textId="1FA2BED6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806F99">
        <w:rPr>
          <w:rFonts w:eastAsia="Times New Roman" w:cstheme="minorHAnsi"/>
          <w:b/>
          <w:lang w:eastAsia="hr-HR"/>
        </w:rPr>
        <w:t>4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0ED56EB0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Grad Čazma može davati jamstva trgovačkim društvima u vlasništvu Grada Čazme i ustanovama koje je osnovao do visine Zakonom utvrđenih iznosa.</w:t>
      </w:r>
    </w:p>
    <w:p w14:paraId="2D041973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Odluku o davanju jamstva donosi Gradonačelnik. Grad Čazma dužan je obavijestiti Ministarstvo financija o danim jamstvima, odnosno tražiti suglasnost za davanje jamstva prema Zakonskim odredbama.</w:t>
      </w:r>
    </w:p>
    <w:p w14:paraId="6FE5B7B3" w14:textId="77777777" w:rsidR="00CC7CC2" w:rsidRPr="008D2E7F" w:rsidRDefault="00CC7CC2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AC54610" w14:textId="5F368E6B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806F99">
        <w:rPr>
          <w:rFonts w:eastAsia="Times New Roman" w:cstheme="minorHAnsi"/>
          <w:b/>
          <w:lang w:eastAsia="hr-HR"/>
        </w:rPr>
        <w:t>5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569031DB" w14:textId="77777777" w:rsidR="00DA4496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Prihodi što ih tijela Gradske uprave ostvare obavljanjem vlastite djelatnosti prihodi su Proračuna i uplaćuju se na njegov račun.</w:t>
      </w:r>
    </w:p>
    <w:p w14:paraId="74D5886E" w14:textId="641EA5F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Vlastite prihode koje ostvare korisnici Proračuna uplaćuju se na njihove račune uz obvezu da o ostvarenim vlastitim prihodima</w:t>
      </w:r>
      <w:r w:rsidR="00910DEF" w:rsidRPr="008D2E7F">
        <w:rPr>
          <w:rFonts w:eastAsia="Times New Roman" w:cstheme="minorHAnsi"/>
          <w:lang w:eastAsia="hr-HR"/>
        </w:rPr>
        <w:t xml:space="preserve"> tromjesečno</w:t>
      </w:r>
      <w:r w:rsidRPr="008D2E7F">
        <w:rPr>
          <w:rFonts w:eastAsia="Times New Roman" w:cstheme="minorHAnsi"/>
          <w:lang w:eastAsia="hr-HR"/>
        </w:rPr>
        <w:t xml:space="preserve"> izvještavaju Upravni odjel za proračun</w:t>
      </w:r>
      <w:r w:rsidR="006547BE" w:rsidRPr="008D2E7F">
        <w:rPr>
          <w:rFonts w:eastAsia="Times New Roman" w:cstheme="minorHAnsi"/>
          <w:lang w:eastAsia="hr-HR"/>
        </w:rPr>
        <w:t>, komunalno gospodarstvo, gospodarstvo, zaštitu okoliša i ekologiju.</w:t>
      </w:r>
    </w:p>
    <w:p w14:paraId="2C49E790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2A4550FC" w14:textId="3BCBEE09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806F99">
        <w:rPr>
          <w:rFonts w:eastAsia="Times New Roman" w:cstheme="minorHAnsi"/>
          <w:b/>
          <w:lang w:eastAsia="hr-HR"/>
        </w:rPr>
        <w:t>6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0C37416B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Pogrešno ili više uplaćeni prihodi u proračun vraćaju se uplatiteljima na temelju naloga pročelnika Upravnog odjela za proračun na teret tih prihoda, temeljem zahtjeva uplatitelja i priloženog dokaza o pogrešno ili više uplaćenom prihodu.</w:t>
      </w:r>
    </w:p>
    <w:p w14:paraId="17B51552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                                                             </w:t>
      </w:r>
    </w:p>
    <w:p w14:paraId="18FFA550" w14:textId="1E578C14" w:rsidR="0029415C" w:rsidRPr="00EE0DD4" w:rsidRDefault="00CC7CC2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</w:t>
      </w:r>
      <w:r w:rsidR="0029415C" w:rsidRPr="00EE0DD4">
        <w:rPr>
          <w:rFonts w:eastAsia="Times New Roman" w:cstheme="minorHAnsi"/>
          <w:b/>
          <w:lang w:eastAsia="hr-HR"/>
        </w:rPr>
        <w:t>lanak 1</w:t>
      </w:r>
      <w:r w:rsidR="00806F99">
        <w:rPr>
          <w:rFonts w:eastAsia="Times New Roman" w:cstheme="minorHAnsi"/>
          <w:b/>
          <w:lang w:eastAsia="hr-HR"/>
        </w:rPr>
        <w:t>7</w:t>
      </w:r>
      <w:r w:rsidR="0029415C" w:rsidRPr="00EE0DD4">
        <w:rPr>
          <w:rFonts w:eastAsia="Times New Roman" w:cstheme="minorHAnsi"/>
          <w:b/>
          <w:lang w:eastAsia="hr-HR"/>
        </w:rPr>
        <w:t>.</w:t>
      </w:r>
    </w:p>
    <w:p w14:paraId="14F6E5FD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Uz suglasnost Gradonačelnika pročelnik Upravnog odjela za proračun može na zahtjev obveznika javnih davanja odgoditi plaćanje ili odobriti obročnu otplatu dospjelih nenaplaćenih javnih davanja.</w:t>
      </w:r>
    </w:p>
    <w:p w14:paraId="5EE1E5FD" w14:textId="77777777" w:rsidR="00DA4496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Rok plaćanja može se odgoditi za mjesec dana, a plaćanje u jednakim mjesečnim ratama može se odobriti na rok od najduže 10 mjeseci.</w:t>
      </w:r>
    </w:p>
    <w:p w14:paraId="1B40F4E7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Dužnik je obavezan redovito podmirivati tekuće obveze. Ako se dužnik ne pridržava utvrđenih obveza pokrenut će se ovršni postupak.</w:t>
      </w:r>
    </w:p>
    <w:p w14:paraId="68534B67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E80A3C1" w14:textId="31419414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806F99">
        <w:rPr>
          <w:rFonts w:eastAsia="Times New Roman" w:cstheme="minorHAnsi"/>
          <w:b/>
          <w:lang w:eastAsia="hr-HR"/>
        </w:rPr>
        <w:t>8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77881090" w14:textId="4388255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Za neplanirane ili nedovoljno planirane izdatke koristit će se sredstva proračunske zalihe do visine određene Zakonom o Proračunu do 0,5% prihoda Proračuna bez primitaka.</w:t>
      </w:r>
    </w:p>
    <w:p w14:paraId="39F06F4E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 korištenju proračunske zalihe odlučuje Gradonačelnik.</w:t>
      </w:r>
    </w:p>
    <w:p w14:paraId="57EADB13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Gradonačelnik je obvezan izvijestiti Gradsko vijeće o korištenju proračunske zalihe.</w:t>
      </w:r>
    </w:p>
    <w:p w14:paraId="1865D945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64CEFCE" w14:textId="4C5F8B44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 xml:space="preserve">Članak </w:t>
      </w:r>
      <w:r w:rsidR="00CC7CC2" w:rsidRPr="00EE0DD4">
        <w:rPr>
          <w:rFonts w:eastAsia="Times New Roman" w:cstheme="minorHAnsi"/>
          <w:b/>
          <w:lang w:eastAsia="hr-HR"/>
        </w:rPr>
        <w:t>1</w:t>
      </w:r>
      <w:r w:rsidR="00806F99">
        <w:rPr>
          <w:rFonts w:eastAsia="Times New Roman" w:cstheme="minorHAnsi"/>
          <w:b/>
          <w:lang w:eastAsia="hr-HR"/>
        </w:rPr>
        <w:t>9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129E724A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Gradonačelnik donosi Odluku o plaćama službenika i namještenika Gradske uprave Grada Čazme</w:t>
      </w:r>
    </w:p>
    <w:p w14:paraId="63932D50" w14:textId="77777777" w:rsidR="0029415C" w:rsidRDefault="0029415C" w:rsidP="006547B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Odluku o naknadama vijećnicima Gradskog vijeća i članovima radnih tijela donosi Gradsko vijeće.</w:t>
      </w:r>
    </w:p>
    <w:p w14:paraId="590D4947" w14:textId="77777777" w:rsidR="00EE0DD4" w:rsidRPr="008D2E7F" w:rsidRDefault="00EE0DD4" w:rsidP="006547B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3E4B41" w14:textId="36A54E1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20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0AC3AE57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Proračunski korisnici mogu sklapati ugovore o nabavi robe, obavljanju usluga i ustupanju radova u visini dodijeljenih sredstava, a u skladu s godišnjim planom nabave i Zakonom o javnoj nabavi.</w:t>
      </w:r>
    </w:p>
    <w:p w14:paraId="1003FD20" w14:textId="77777777" w:rsidR="00CC7CC2" w:rsidRDefault="00CC7CC2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4126CFA" w14:textId="4096677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21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4C6A5E2E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Upravni odjel za proračun podnosi Gradonačelniku izvještaj o izvršavanju Proračuna za prvo polugodište tekuće proračunske godine do 5. rujna.</w:t>
      </w:r>
    </w:p>
    <w:p w14:paraId="27ABF14A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lastRenderedPageBreak/>
        <w:t>Gradonačelnik podnosi Gradskom vijeću polugodišnji izvještaj o izvršenju Proračuna do 15. rujna tekuće godine na donošenje.</w:t>
      </w:r>
    </w:p>
    <w:p w14:paraId="0A5470EA" w14:textId="6614170C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3FB1CD4" w14:textId="4550E893" w:rsidR="0029415C" w:rsidRPr="007E5973" w:rsidRDefault="0029415C" w:rsidP="007E597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E5973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22</w:t>
      </w:r>
      <w:r w:rsidRPr="007E5973">
        <w:rPr>
          <w:rFonts w:eastAsia="Times New Roman" w:cstheme="minorHAnsi"/>
          <w:b/>
          <w:lang w:eastAsia="hr-HR"/>
        </w:rPr>
        <w:t>.</w:t>
      </w:r>
    </w:p>
    <w:p w14:paraId="0C1485A3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Korisnici Proračuna obavezni su izraditi financijska izvješća u tijeku godine prema Zakonu i dostaviti ih Upravnom odjelu za proračun.</w:t>
      </w:r>
    </w:p>
    <w:p w14:paraId="0A578447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Upravni odjeli Grada u obvezi su pregledati godišnje obračune korisnika za koje su nadležni.</w:t>
      </w:r>
    </w:p>
    <w:p w14:paraId="5A7A44E6" w14:textId="08A559A8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Upravni odjel za proračun izrađuje godišnji obračun Proračuna Grada i podnosi ga Grad</w:t>
      </w:r>
      <w:r w:rsidR="007E5973">
        <w:rPr>
          <w:rFonts w:eastAsia="Times New Roman" w:cstheme="minorHAnsi"/>
          <w:lang w:eastAsia="hr-HR"/>
        </w:rPr>
        <w:t xml:space="preserve">onačelniku na razmatranje do 1. </w:t>
      </w:r>
      <w:r w:rsidRPr="008D2E7F">
        <w:rPr>
          <w:rFonts w:eastAsia="Times New Roman" w:cstheme="minorHAnsi"/>
          <w:lang w:eastAsia="hr-HR"/>
        </w:rPr>
        <w:t>svibnja tekuće godine za prethodnu godinu, a Gradonačelnik podnosi isto na donošenje do 1. lipnja tekuće godine za prethodnu godinu Gradskom vijeću.</w:t>
      </w:r>
    </w:p>
    <w:p w14:paraId="1FB212BC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2E6FAB6" w14:textId="6BABCF51" w:rsidR="0029415C" w:rsidRPr="007E5973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E5973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23</w:t>
      </w:r>
      <w:r w:rsidRPr="007E5973">
        <w:rPr>
          <w:rFonts w:eastAsia="Times New Roman" w:cstheme="minorHAnsi"/>
          <w:b/>
          <w:lang w:eastAsia="hr-HR"/>
        </w:rPr>
        <w:t>.</w:t>
      </w:r>
    </w:p>
    <w:p w14:paraId="13CC18D7" w14:textId="3F440EDB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Upravni odjel za proračun, odnosn</w:t>
      </w:r>
      <w:r w:rsidR="00342913">
        <w:rPr>
          <w:rFonts w:eastAsia="Times New Roman" w:cstheme="minorHAnsi"/>
          <w:lang w:eastAsia="hr-HR"/>
        </w:rPr>
        <w:t>o</w:t>
      </w:r>
      <w:r w:rsidRPr="008D2E7F">
        <w:rPr>
          <w:rFonts w:eastAsia="Times New Roman" w:cstheme="minorHAnsi"/>
          <w:lang w:eastAsia="hr-HR"/>
        </w:rPr>
        <w:t xml:space="preserve"> unutarnji revizor ima pravo nadzora nad materijalnim, računovodstvenim i financijskim poslovanjem korisnika sredstava Proračuna, te nad zakonitošću i svrsishodno</w:t>
      </w:r>
      <w:r w:rsidR="007E5973">
        <w:rPr>
          <w:rFonts w:eastAsia="Times New Roman" w:cstheme="minorHAnsi"/>
          <w:lang w:eastAsia="hr-HR"/>
        </w:rPr>
        <w:t>j</w:t>
      </w:r>
      <w:r w:rsidRPr="008D2E7F">
        <w:rPr>
          <w:rFonts w:eastAsia="Times New Roman" w:cstheme="minorHAnsi"/>
          <w:lang w:eastAsia="hr-HR"/>
        </w:rPr>
        <w:t xml:space="preserve"> uporab</w:t>
      </w:r>
      <w:r w:rsidR="007E5973">
        <w:rPr>
          <w:rFonts w:eastAsia="Times New Roman" w:cstheme="minorHAnsi"/>
          <w:lang w:eastAsia="hr-HR"/>
        </w:rPr>
        <w:t>i</w:t>
      </w:r>
      <w:r w:rsidRPr="008D2E7F">
        <w:rPr>
          <w:rFonts w:eastAsia="Times New Roman" w:cstheme="minorHAnsi"/>
          <w:lang w:eastAsia="hr-HR"/>
        </w:rPr>
        <w:t xml:space="preserve"> proračunskih sredstava.</w:t>
      </w:r>
    </w:p>
    <w:p w14:paraId="17E1A4DC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Proračunski korisnici su obavezni dati sve potrebne podatke, isprave i izvješća koja se od njih traže.</w:t>
      </w:r>
    </w:p>
    <w:p w14:paraId="467E519B" w14:textId="77777777" w:rsidR="0029415C" w:rsidRPr="008D2E7F" w:rsidRDefault="0029415C" w:rsidP="006547B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Ako se prilikom vršenja proračunskog nadzora utvrdi da su sredstva bila upotrebljavana protivno zakonu ili Proračunu o istome će se izvijestiti Gradsko vijeće i poduzeti mjere da se nadoknade utrošena sredstva ili će se privremeno obustaviti isplata sredstava sa pozicija s kojih su sredstva bila nenamjenski utrošena.</w:t>
      </w:r>
    </w:p>
    <w:p w14:paraId="770D7E4C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BB32564" w14:textId="428D20EA" w:rsidR="0029415C" w:rsidRPr="007E5973" w:rsidRDefault="007E5973" w:rsidP="0029415C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II</w:t>
      </w:r>
      <w:r w:rsidR="0029415C" w:rsidRPr="007E5973">
        <w:rPr>
          <w:rFonts w:eastAsia="Times New Roman" w:cstheme="minorHAnsi"/>
          <w:b/>
          <w:lang w:eastAsia="hr-HR"/>
        </w:rPr>
        <w:t xml:space="preserve"> ZAVRŠNE ODREDBE</w:t>
      </w:r>
    </w:p>
    <w:p w14:paraId="02AE49DE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735489A2" w14:textId="7ED1B6ED" w:rsidR="0029415C" w:rsidRPr="007E5973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E5973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24</w:t>
      </w:r>
      <w:r w:rsidRPr="007E5973">
        <w:rPr>
          <w:rFonts w:eastAsia="Times New Roman" w:cstheme="minorHAnsi"/>
          <w:b/>
          <w:lang w:eastAsia="hr-HR"/>
        </w:rPr>
        <w:t>.</w:t>
      </w:r>
    </w:p>
    <w:p w14:paraId="2E5A95BE" w14:textId="7369E1F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Ova Odluka stupa na snagu </w:t>
      </w:r>
      <w:r w:rsidR="00023F75">
        <w:rPr>
          <w:rFonts w:eastAsia="Times New Roman" w:cstheme="minorHAnsi"/>
          <w:lang w:eastAsia="hr-HR"/>
        </w:rPr>
        <w:t xml:space="preserve">osam dana od dana </w:t>
      </w:r>
      <w:r w:rsidRPr="008D2E7F">
        <w:rPr>
          <w:rFonts w:eastAsia="Times New Roman" w:cstheme="minorHAnsi"/>
          <w:lang w:eastAsia="hr-HR"/>
        </w:rPr>
        <w:t>objav</w:t>
      </w:r>
      <w:r w:rsidR="00023F75">
        <w:rPr>
          <w:rFonts w:eastAsia="Times New Roman" w:cstheme="minorHAnsi"/>
          <w:lang w:eastAsia="hr-HR"/>
        </w:rPr>
        <w:t>e</w:t>
      </w:r>
      <w:r w:rsidRPr="008D2E7F">
        <w:rPr>
          <w:rFonts w:eastAsia="Times New Roman" w:cstheme="minorHAnsi"/>
          <w:lang w:eastAsia="hr-HR"/>
        </w:rPr>
        <w:t xml:space="preserve"> će se u Službenom vjesniku Grada Čazme</w:t>
      </w:r>
      <w:r w:rsidR="00725902">
        <w:rPr>
          <w:rFonts w:eastAsia="Times New Roman" w:cstheme="minorHAnsi"/>
          <w:lang w:eastAsia="hr-HR"/>
        </w:rPr>
        <w:t>, a primjenjuje se od 1.1.2025. godine</w:t>
      </w:r>
      <w:r w:rsidRPr="008D2E7F">
        <w:rPr>
          <w:rFonts w:eastAsia="Times New Roman" w:cstheme="minorHAnsi"/>
          <w:lang w:eastAsia="hr-HR"/>
        </w:rPr>
        <w:t>.</w:t>
      </w:r>
    </w:p>
    <w:p w14:paraId="26D9E9D2" w14:textId="77777777" w:rsidR="007E5973" w:rsidRDefault="007E5973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595AB3D" w14:textId="77777777" w:rsidR="00D6635E" w:rsidRDefault="00D6635E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3567AC68" w14:textId="77777777" w:rsidR="00D6635E" w:rsidRDefault="00D6635E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69393016" w14:textId="75C218D5" w:rsidR="0029415C" w:rsidRDefault="007E5973" w:rsidP="007E5973">
      <w:pPr>
        <w:tabs>
          <w:tab w:val="center" w:pos="694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  <w:t>PREDSJEDNIK GRADSKOG VIJEĆA</w:t>
      </w:r>
    </w:p>
    <w:p w14:paraId="323F9F9D" w14:textId="77777777" w:rsidR="007E5973" w:rsidRDefault="007E5973" w:rsidP="007E5973">
      <w:pPr>
        <w:tabs>
          <w:tab w:val="center" w:pos="6946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DDB1ABB" w14:textId="3D8F239B" w:rsidR="007E5973" w:rsidRPr="008D2E7F" w:rsidRDefault="007E5973" w:rsidP="007E5973">
      <w:pPr>
        <w:tabs>
          <w:tab w:val="center" w:pos="6946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lang w:eastAsia="hr-HR"/>
        </w:rPr>
        <w:tab/>
        <w:t xml:space="preserve">Branko Novković, </w:t>
      </w:r>
      <w:proofErr w:type="spellStart"/>
      <w:r>
        <w:rPr>
          <w:rFonts w:eastAsia="Times New Roman" w:cstheme="minorHAnsi"/>
          <w:lang w:eastAsia="hr-HR"/>
        </w:rPr>
        <w:t>mag.med.techn</w:t>
      </w:r>
      <w:proofErr w:type="spellEnd"/>
      <w:r>
        <w:rPr>
          <w:rFonts w:eastAsia="Times New Roman" w:cstheme="minorHAnsi"/>
          <w:lang w:eastAsia="hr-HR"/>
        </w:rPr>
        <w:t>.</w:t>
      </w:r>
    </w:p>
    <w:sectPr w:rsidR="007E5973" w:rsidRPr="008D2E7F" w:rsidSect="00D6635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BA0E3" w14:textId="77777777" w:rsidR="003C1E56" w:rsidRDefault="003C1E56" w:rsidP="00CC7CC2">
      <w:pPr>
        <w:spacing w:after="0" w:line="240" w:lineRule="auto"/>
      </w:pPr>
      <w:r>
        <w:separator/>
      </w:r>
    </w:p>
  </w:endnote>
  <w:endnote w:type="continuationSeparator" w:id="0">
    <w:p w14:paraId="0C48C4E8" w14:textId="77777777" w:rsidR="003C1E56" w:rsidRDefault="003C1E56" w:rsidP="00CC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C5D5" w14:textId="77777777" w:rsidR="003C1E56" w:rsidRDefault="003C1E56" w:rsidP="00CC7CC2">
      <w:pPr>
        <w:spacing w:after="0" w:line="240" w:lineRule="auto"/>
      </w:pPr>
      <w:r>
        <w:separator/>
      </w:r>
    </w:p>
  </w:footnote>
  <w:footnote w:type="continuationSeparator" w:id="0">
    <w:p w14:paraId="04152318" w14:textId="77777777" w:rsidR="003C1E56" w:rsidRDefault="003C1E56" w:rsidP="00CC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449B5"/>
    <w:multiLevelType w:val="hybridMultilevel"/>
    <w:tmpl w:val="8D8CD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01374"/>
    <w:multiLevelType w:val="hybridMultilevel"/>
    <w:tmpl w:val="31DC2DAE"/>
    <w:lvl w:ilvl="0" w:tplc="7236F14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862930427">
    <w:abstractNumId w:val="1"/>
  </w:num>
  <w:num w:numId="2" w16cid:durableId="64933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5C"/>
    <w:rsid w:val="0001020D"/>
    <w:rsid w:val="00023F75"/>
    <w:rsid w:val="000672FE"/>
    <w:rsid w:val="0008546F"/>
    <w:rsid w:val="000B5455"/>
    <w:rsid w:val="000D1FF4"/>
    <w:rsid w:val="000D5B03"/>
    <w:rsid w:val="000F0D99"/>
    <w:rsid w:val="001208B2"/>
    <w:rsid w:val="001A3E6B"/>
    <w:rsid w:val="001E1667"/>
    <w:rsid w:val="001F7942"/>
    <w:rsid w:val="00211A16"/>
    <w:rsid w:val="002261B7"/>
    <w:rsid w:val="00253E19"/>
    <w:rsid w:val="0029415C"/>
    <w:rsid w:val="0029719A"/>
    <w:rsid w:val="002A4386"/>
    <w:rsid w:val="002D3E76"/>
    <w:rsid w:val="002F34EA"/>
    <w:rsid w:val="00342913"/>
    <w:rsid w:val="00364F54"/>
    <w:rsid w:val="003C1E56"/>
    <w:rsid w:val="003F61B6"/>
    <w:rsid w:val="004206A9"/>
    <w:rsid w:val="00424253"/>
    <w:rsid w:val="00582891"/>
    <w:rsid w:val="00595B6B"/>
    <w:rsid w:val="005E4F13"/>
    <w:rsid w:val="005F4D31"/>
    <w:rsid w:val="006004FF"/>
    <w:rsid w:val="006156E8"/>
    <w:rsid w:val="006547BE"/>
    <w:rsid w:val="006946EC"/>
    <w:rsid w:val="006E1156"/>
    <w:rsid w:val="006E6A29"/>
    <w:rsid w:val="00725902"/>
    <w:rsid w:val="007C671C"/>
    <w:rsid w:val="007D0ABF"/>
    <w:rsid w:val="007E5973"/>
    <w:rsid w:val="00806F99"/>
    <w:rsid w:val="00806FE3"/>
    <w:rsid w:val="00832045"/>
    <w:rsid w:val="00832E0C"/>
    <w:rsid w:val="00893374"/>
    <w:rsid w:val="008C4933"/>
    <w:rsid w:val="008C506E"/>
    <w:rsid w:val="008D2E7F"/>
    <w:rsid w:val="008F6705"/>
    <w:rsid w:val="00910DEF"/>
    <w:rsid w:val="00956177"/>
    <w:rsid w:val="00983C63"/>
    <w:rsid w:val="009A11FF"/>
    <w:rsid w:val="00A50AF2"/>
    <w:rsid w:val="00A6655F"/>
    <w:rsid w:val="00A916E5"/>
    <w:rsid w:val="00A97E2B"/>
    <w:rsid w:val="00AA3B51"/>
    <w:rsid w:val="00AA3D15"/>
    <w:rsid w:val="00AC398A"/>
    <w:rsid w:val="00AD112E"/>
    <w:rsid w:val="00B45133"/>
    <w:rsid w:val="00B47742"/>
    <w:rsid w:val="00B821E7"/>
    <w:rsid w:val="00BC251C"/>
    <w:rsid w:val="00C2085F"/>
    <w:rsid w:val="00C21AB3"/>
    <w:rsid w:val="00C43D48"/>
    <w:rsid w:val="00C44330"/>
    <w:rsid w:val="00C703CA"/>
    <w:rsid w:val="00C72999"/>
    <w:rsid w:val="00CC7CC2"/>
    <w:rsid w:val="00D4765E"/>
    <w:rsid w:val="00D63D73"/>
    <w:rsid w:val="00D6635E"/>
    <w:rsid w:val="00D81A0B"/>
    <w:rsid w:val="00D856AC"/>
    <w:rsid w:val="00DA4496"/>
    <w:rsid w:val="00DF60A9"/>
    <w:rsid w:val="00E13434"/>
    <w:rsid w:val="00E4697C"/>
    <w:rsid w:val="00E57B2E"/>
    <w:rsid w:val="00E90538"/>
    <w:rsid w:val="00E9756D"/>
    <w:rsid w:val="00EC6D35"/>
    <w:rsid w:val="00ED26C5"/>
    <w:rsid w:val="00ED6610"/>
    <w:rsid w:val="00EE0DD4"/>
    <w:rsid w:val="00F16847"/>
    <w:rsid w:val="00F27F9A"/>
    <w:rsid w:val="00F34385"/>
    <w:rsid w:val="00F42F7D"/>
    <w:rsid w:val="00F828AD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37A"/>
  <w15:chartTrackingRefBased/>
  <w15:docId w15:val="{F69BA5F6-EB3E-4288-8167-00F31A7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CC2"/>
  </w:style>
  <w:style w:type="paragraph" w:styleId="Podnoje">
    <w:name w:val="footer"/>
    <w:basedOn w:val="Normal"/>
    <w:link w:val="PodnojeChar"/>
    <w:uiPriority w:val="99"/>
    <w:unhideWhenUsed/>
    <w:rsid w:val="00CC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CC2"/>
  </w:style>
  <w:style w:type="paragraph" w:styleId="Odlomakpopisa">
    <w:name w:val="List Paragraph"/>
    <w:basedOn w:val="Normal"/>
    <w:uiPriority w:val="34"/>
    <w:qFormat/>
    <w:rsid w:val="002F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1997</Words>
  <Characters>11384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Ivanović</cp:lastModifiedBy>
  <cp:revision>7</cp:revision>
  <cp:lastPrinted>2024-09-25T10:13:00Z</cp:lastPrinted>
  <dcterms:created xsi:type="dcterms:W3CDTF">2024-12-02T08:06:00Z</dcterms:created>
  <dcterms:modified xsi:type="dcterms:W3CDTF">2024-12-17T07:03:00Z</dcterms:modified>
</cp:coreProperties>
</file>